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120" w:lineRule="auto"/>
        <w:jc w:val="center"/>
        <w:rPr>
          <w:rFonts w:ascii="Arial" w:cs="Arial" w:eastAsia="Arial" w:hAnsi="Arial"/>
          <w:b w:val="1"/>
          <w:bCs w:val="1"/>
          <w:sz w:val="28"/>
          <w:szCs w:val="28"/>
        </w:rPr>
      </w:pPr>
      <w:bookmarkStart w:colFirst="0" w:colLast="0" w:name="_ppkfajmk8wzo" w:id="0"/>
      <w:bookmarkEnd w:id="0"/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COLOQUE AQUI, EM CAIXA ALTA, O TÍTULO DO TRABALHO EM ARIAL 14, NO MÁXIMO 150 CARACTERES, CENTRALIZADO COLOQUE AQUI, O TÍTULO DO TRABALHO ARIAL TÍTULO</w:t>
      </w:r>
    </w:p>
    <w:p w:rsidR="00000000" w:rsidDel="00000000" w:rsidP="00000000" w:rsidRDefault="00000000" w:rsidRPr="00000000" w14:paraId="00000002">
      <w:pPr>
        <w:ind w:left="3" w:hanging="3"/>
        <w:jc w:val="center"/>
        <w:rPr>
          <w:color w:val="ff0000"/>
          <w:sz w:val="28"/>
          <w:szCs w:val="28"/>
        </w:rPr>
      </w:pPr>
      <w:r w:rsidDel="00000000" w:rsidR="00000000" w:rsidRPr="00000000">
        <w:rPr>
          <w:b w:val="1"/>
          <w:bCs w:val="1"/>
          <w:color w:val="ff0000"/>
          <w:sz w:val="28"/>
          <w:szCs w:val="28"/>
          <w:highlight w:val="yellow"/>
          <w:rtl w:val="0"/>
        </w:rPr>
        <w:t xml:space="preserve">(OBS: Esta é a versão SEM AUTORIA do trabalho a ser enviada aos pareceristas. </w:t>
      </w:r>
      <w:r w:rsidDel="00000000" w:rsidR="00000000" w:rsidRPr="00000000">
        <w:rPr>
          <w:b w:val="1"/>
          <w:bCs w:val="1"/>
          <w:i w:val="1"/>
          <w:iCs w:val="1"/>
          <w:color w:val="ff0000"/>
          <w:sz w:val="28"/>
          <w:szCs w:val="28"/>
          <w:highlight w:val="yellow"/>
          <w:rtl w:val="0"/>
        </w:rPr>
        <w:t xml:space="preserve">ATENÇÃO</w:t>
      </w:r>
      <w:r w:rsidDel="00000000" w:rsidR="00000000" w:rsidRPr="00000000">
        <w:rPr>
          <w:b w:val="1"/>
          <w:bCs w:val="1"/>
          <w:color w:val="ff0000"/>
          <w:sz w:val="28"/>
          <w:szCs w:val="28"/>
          <w:highlight w:val="yellow"/>
          <w:rtl w:val="0"/>
        </w:rPr>
        <w:t xml:space="preserve">, </w:t>
      </w:r>
      <w:r w:rsidDel="00000000" w:rsidR="00000000" w:rsidRPr="00000000">
        <w:rPr>
          <w:b w:val="1"/>
          <w:bCs w:val="1"/>
          <w:i w:val="1"/>
          <w:iCs w:val="1"/>
          <w:color w:val="ff0000"/>
          <w:sz w:val="28"/>
          <w:szCs w:val="28"/>
          <w:highlight w:val="yellow"/>
          <w:rtl w:val="0"/>
        </w:rPr>
        <w:t xml:space="preserve">NÃO INSIRA AQUI QUALQUER TIPO DE IDENTIFICAÇÃO DE AUTORIA)</w:t>
      </w:r>
      <w:r w:rsidDel="00000000" w:rsidR="00000000" w:rsidRPr="00000000">
        <w:rPr>
          <w:b w:val="1"/>
          <w:bCs w:val="1"/>
          <w:i w:val="1"/>
          <w:iCs w:val="1"/>
          <w:color w:val="ff0000"/>
          <w:sz w:val="28"/>
          <w:szCs w:val="28"/>
          <w:rtl w:val="0"/>
        </w:rPr>
        <w:t xml:space="preserve"> APAGAR ESTA PARTE PARA ENVIAR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120" w:lineRule="auto"/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RESUMO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12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Resumo deve ser inserido aqui, Arial 12, espaçamento simples entre as linhas e o alinhamento deve ser justificado. Deve conter, sucintamente, os elementos principais do trabalho completo, ou seja, a identificação do problema a ser abordado e os objetivos específicos do trabalho, a metodologia e conclusão. O resumo deve conter no máximo 200 palavras, em um único parágrafo. A palavra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RESUMO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deve ser centralizada, Arial 12, maiúsculas negritadas na parte superior da folha. Não devem ser inseridos tabelas, figuras, equações ou gráficos no resumo. O Resumo deve ser inserido aqui, Arial 12, espaçamento simples entre as linhas e o alinhamento deve ser justificado. Deve conter, sucintamente, os elementos principais do trabalho completo, ou seja, a identificação do problema a ser abordado e os objetivos específicos do trabalho, a metodologia e conclusão. O resumo deve conter no máximo 200 palavras, em um único parágrafo. A palavra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RESUMO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deve ser centralizada, Arial 12, maiúsculas negritadas na parte superior da folha. Não devem ser inseridos tabelas, figuras, equações ou gráficos no resumo. O Resumo deve ser inserido aqui, Arial 12, espaçamento simples entre as linhas e o alinhamento deve ser justificado. Deve conter, sucintamente, os elementos principais do trabalho completo, ou seja.</w:t>
      </w:r>
    </w:p>
    <w:p w:rsidR="00000000" w:rsidDel="00000000" w:rsidP="00000000" w:rsidRDefault="00000000" w:rsidRPr="00000000" w14:paraId="00000006">
      <w:pPr>
        <w:spacing w:after="240" w:before="12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Palavras-chave</w:t>
      </w:r>
      <w:r w:rsidDel="00000000" w:rsidR="00000000" w:rsidRPr="00000000">
        <w:rPr>
          <w:rFonts w:ascii="Arial" w:cs="Arial" w:eastAsia="Arial" w:hAnsi="Arial"/>
          <w:rtl w:val="0"/>
        </w:rPr>
        <w:t xml:space="preserve">: Palavra 1; Palavra 2; Palavra 3; Palavra 4; Palavra 5.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240" w:before="120" w:lineRule="auto"/>
        <w:ind w:left="2" w:hanging="2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Introdução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120" w:lineRule="auto"/>
        <w:ind w:left="1" w:hanging="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 xml:space="preserve">Comece aqui a redação do seu trabalho. O limite de todo o trabalho é de 8 páginas, contando com capa, gráficos, tabelas, equações e anexos. Redija em Arial 12, espaço simples. O trabalho deve estar em word. 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Usar Equações da seguinte forma: Equação 1.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Arial" w:cs="Arial" w:eastAsia="Arial" w:hAnsi="Arial"/>
          <w:color w:val="000000"/>
        </w:rPr>
      </w:pPr>
      <m:oMath>
        <m:r>
          <w:rPr>
            <w:rFonts w:ascii="Cambria Math" w:cs="Cambria Math" w:eastAsia="Cambria Math" w:hAnsi="Cambria Math"/>
            <w:color w:val="000000"/>
          </w:rPr>
          <m:t xml:space="preserve">A=</m:t>
        </m:r>
        <m:r>
          <w:rPr>
            <w:rFonts w:ascii="Cambria Math" w:cs="Cambria Math" w:eastAsia="Cambria Math" w:hAnsi="Cambria Math"/>
            <w:color w:val="000000"/>
          </w:rPr>
          <m:t>π</m:t>
        </m:r>
        <m:sSup>
          <m:sSupPr>
            <m:ctrlPr>
              <w:rPr>
                <w:rFonts w:ascii="Cambria Math" w:cs="Cambria Math" w:eastAsia="Cambria Math" w:hAnsi="Cambria Math"/>
                <w:color w:val="000000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r</m:t>
            </m:r>
          </m:e>
          <m:sup>
            <m:r>
              <w:rPr>
                <w:rFonts w:ascii="Cambria Math" w:cs="Cambria Math" w:eastAsia="Cambria Math" w:hAnsi="Cambria Math"/>
                <w:color w:val="000000"/>
              </w:rPr>
              <m:t xml:space="preserve">2</m:t>
            </m:r>
          </m:sup>
        </m:sSup>
        <m:sSub>
          <m:sSubPr>
            <m:ctrlPr>
              <w:rPr>
                <w:rFonts w:ascii="Cambria Math" w:cs="Cambria Math" w:eastAsia="Cambria Math" w:hAnsi="Cambria Math"/>
                <w:color w:val="000000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</w:rPr>
              <m:t>σ</m:t>
            </m:r>
          </m:e>
          <m:sub>
            <m:r>
              <w:rPr>
                <w:rFonts w:ascii="Cambria Math" w:cs="Cambria Math" w:eastAsia="Cambria Math" w:hAnsi="Cambria Math"/>
                <w:color w:val="000000"/>
              </w:rPr>
              <m:t xml:space="preserve">x</m:t>
            </m:r>
          </m:sub>
        </m:sSub>
        <m:r>
          <w:rPr>
            <w:rFonts w:ascii="Cambria Math" w:cs="Cambria Math" w:eastAsia="Cambria Math" w:hAnsi="Cambria Math"/>
            <w:color w:val="00000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N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A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+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M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I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y</m:t>
        </m:r>
      </m:oMath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  <w:tab/>
        <w:tab/>
        <w:tab/>
        <w:tab/>
        <w:tab/>
        <w:tab/>
        <w:tab/>
        <w:tab/>
        <w:tab/>
        <w:tab/>
        <w:t xml:space="preserve">(1)</w:t>
      </w:r>
    </w:p>
    <w:p w:rsidR="00000000" w:rsidDel="00000000" w:rsidP="00000000" w:rsidRDefault="00000000" w:rsidRPr="00000000" w14:paraId="0000000D">
      <w:pPr>
        <w:spacing w:after="240" w:before="120" w:lineRule="auto"/>
        <w:ind w:left="1" w:hanging="1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12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Corpo do Trabalho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deve conter a seguinte estrutura: Introdução, Desenvolvimento e Conclusão. </w:t>
      </w:r>
    </w:p>
    <w:p w:rsidR="00000000" w:rsidDel="00000000" w:rsidP="00000000" w:rsidRDefault="00000000" w:rsidRPr="00000000" w14:paraId="0000000F">
      <w:pPr>
        <w:spacing w:after="240" w:before="12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Numerar títulos e subtítulos, de forma sequencial, utilizando o sistema de numeração progressiva (1,1.1, 1.1.1).</w:t>
      </w:r>
    </w:p>
    <w:p w:rsidR="00000000" w:rsidDel="00000000" w:rsidP="00000000" w:rsidRDefault="00000000" w:rsidRPr="00000000" w14:paraId="00000010">
      <w:pPr>
        <w:spacing w:after="240" w:before="12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Sistema Internacional de Unidades (SI) deve ser adotado no texto.</w:t>
      </w:r>
    </w:p>
    <w:p w:rsidR="00000000" w:rsidDel="00000000" w:rsidP="00000000" w:rsidRDefault="00000000" w:rsidRPr="00000000" w14:paraId="00000011">
      <w:pPr>
        <w:spacing w:after="240" w:before="12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Introdução</w:t>
      </w:r>
      <w:r w:rsidDel="00000000" w:rsidR="00000000" w:rsidRPr="00000000">
        <w:rPr>
          <w:rFonts w:ascii="Arial" w:cs="Arial" w:eastAsia="Arial" w:hAnsi="Arial"/>
          <w:rtl w:val="0"/>
        </w:rPr>
        <w:t xml:space="preserve"> inclui uma breve apresentação do trabalho, contendo os objetivos e as normas ABNT/ISO utilizadas no trabalho.</w:t>
      </w:r>
    </w:p>
    <w:p w:rsidR="00000000" w:rsidDel="00000000" w:rsidP="00000000" w:rsidRDefault="00000000" w:rsidRPr="00000000" w14:paraId="00000012">
      <w:pPr>
        <w:spacing w:after="240" w:before="12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Desenvolvimento</w:t>
      </w:r>
      <w:r w:rsidDel="00000000" w:rsidR="00000000" w:rsidRPr="00000000">
        <w:rPr>
          <w:rFonts w:ascii="Arial" w:cs="Arial" w:eastAsia="Arial" w:hAnsi="Arial"/>
          <w:rtl w:val="0"/>
        </w:rPr>
        <w:t xml:space="preserve">, deve descrever sucintamente os Materiais e Métodos (equipamentos e os procedimentos utilizados, assim como as normas ISO/ABNT usadas, a literatura e os métodos estatísticos empregados, quando for o caso); os principais Resultados incluindo Tabelas e Figuras, quando necessárias; e a Discussão, que deve estabelecer comparações entre os resultados mais relevantes obtidos pelo autor.</w:t>
      </w:r>
      <w:r w:rsidDel="00000000" w:rsidR="00000000" w:rsidRPr="00000000">
        <w:rPr>
          <w:color w:val="3e3d3d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Informar os benefícios relativos ao uso das normas no tema indicado.</w:t>
      </w:r>
    </w:p>
    <w:p w:rsidR="00000000" w:rsidDel="00000000" w:rsidP="00000000" w:rsidRDefault="00000000" w:rsidRPr="00000000" w14:paraId="00000013">
      <w:pPr>
        <w:spacing w:after="240" w:before="12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 Tabelas e Figuras devem ser numeradas sequencialmente, em algarismos arábicos, e intituladas de forma clara e curta. Indicar todas as fontes de referência dos dados, se necessário.  Os títulos deverão ser em Arial, tamanho 10: nas Tabelas deverão estar na parte superior e nas Figuras na parte inferior.</w:t>
      </w:r>
    </w:p>
    <w:p w:rsidR="00000000" w:rsidDel="00000000" w:rsidP="00000000" w:rsidRDefault="00000000" w:rsidRPr="00000000" w14:paraId="00000014">
      <w:pPr>
        <w:spacing w:after="240" w:before="12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 Equações devem ser numeradas sequencialmente, com números entre parênteses alinhados à direita, e citadas no texto. É necessária a utilização dos recursos para edição de equações.</w:t>
      </w:r>
    </w:p>
    <w:p w:rsidR="00000000" w:rsidDel="00000000" w:rsidP="00000000" w:rsidRDefault="00000000" w:rsidRPr="00000000" w14:paraId="00000015">
      <w:pPr>
        <w:spacing w:after="240" w:before="12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Na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Conclusão</w:t>
      </w:r>
      <w:r w:rsidDel="00000000" w:rsidR="00000000" w:rsidRPr="00000000">
        <w:rPr>
          <w:rFonts w:ascii="Arial" w:cs="Arial" w:eastAsia="Arial" w:hAnsi="Arial"/>
          <w:rtl w:val="0"/>
        </w:rPr>
        <w:t xml:space="preserve">, indicar os principais resultados, levando em conta os objetivos do trabalho mencionados na Introdução. 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290"/>
        </w:tabs>
        <w:spacing w:after="397" w:before="397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290"/>
        </w:tabs>
        <w:spacing w:after="397" w:before="397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REFERÊNCIAS</w:t>
        <w:tab/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ABNT NBR 6022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: informação e documentação: artigo em publicação periódica técnica e/ou científica: apresentação. Rio de Janeiro: ABNT, 2018. 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ABNT NBR 6023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: informação e documentação: referências: elaboração. Rio de Janeiro: ABNT, 2018.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CALCULAR correção monetária IPC do IGP (FGV). </w:t>
      </w: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rtl w:val="0"/>
        </w:rPr>
        <w:t xml:space="preserve">[S.l.]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2020. Disponível em: https://www.ecalculos.com.br/utilitarios/ipc-do-igp-fgv.php. Acesso em: 13 nov. 2020.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CHIAVENATO, Idalberto.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Introdução à teoria geral da administração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 3. ed. rev. e atual. Rio de Janeiro: Elsevier: Campus, 2004.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IBGE.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Sinopse do censo demográfico 2010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 Rio de Janeiro, 2011. Disponível em: https://biblioteca.ibge.gov.br/visualizacao/livros/liv49230.pdf. Acesso em: 16 nov. 2020.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MARQUES, Maria Beatriz. Gestão da informação em sistemas de informação complexos.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Pesquisa Brasileira em Ciência da Informação e Biblioteconomia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João Pessoa, v. 12, n. 2, p. 60-76, 2017. Disponível em: https://periodicos.ufpb.br/ojs/index.php/pbcib/article/view/35505. Acesso em: 16 jun. 2021.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Rule="auto"/>
        <w:jc w:val="both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RODRIGUES, Léo.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Vale anuncia descaracterização da sexta estrutura de barragem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 2021. Disponível em: https://agenciabrasil.ebc.com.br/geral/noticia/2021-07/vale-anuncia-descaracterizacao-da-sexta-estrutura-de-barragem. Acesso em: 24 out. 2022.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97" w:before="397" w:lineRule="auto"/>
        <w:jc w:val="center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ANEXO A – Título (elemento opcional)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Opcionalmente, poderá ser considerada uma seção de anexos compostos por gráficos, tabelas, ilustrações, fotos, documentos, vídeos etc. com alusões aos fatos descritos no trabalho, para melhor avaliação do trabalho, facilitando o entendimento da comissão avaliadora.</w:t>
      </w:r>
    </w:p>
    <w:p w:rsidR="00000000" w:rsidDel="00000000" w:rsidP="00000000" w:rsidRDefault="00000000" w:rsidRPr="00000000" w14:paraId="00000022">
      <w:pPr>
        <w:pStyle w:val="Heading1"/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material e métodos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20" w:lineRule="auto"/>
        <w:ind w:firstLine="709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Espaçamento simples deverá ser utilizado em tabelas. Deve-se usar fonte Arial, tamanho 10, negrito, nas tabelas e figuras. As tabelas devem ser numeradas em sequência com números inteiros (Tabela 1, Tabela 2,…). O título da tabela deve ser colocado na parte superior da tabela, de maneira centralizada. Os títulos em cada coluna devem vir em negrito e as linhas daquela coluna em letra normal (sem negrito, itálico ou sublinhado). As tabelas não devem apresentar bordas laterais nem centrais, apenas entre as linhas do título (borda superior e inferior) e a última linha da tabela (parte inferior). A critério do autor pode haver divisões destacadas entre as linhas.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20" w:lineRule="auto"/>
        <w:ind w:firstLine="709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 Tabela 1 é um exemplo de como deve ser apresentada a tabela.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jc w:val="center"/>
        <w:rPr>
          <w:rFonts w:ascii="Arial" w:cs="Arial" w:eastAsia="Arial" w:hAnsi="Arial"/>
          <w:b w:val="1"/>
          <w:bCs w:val="1"/>
          <w:color w:val="000000"/>
        </w:rPr>
      </w:pPr>
      <w:bookmarkStart w:colFirst="0" w:colLast="0" w:name="_32wxjogyk5yk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jc w:val="center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Tabela 1 ‒ Variação IGPM</w:t>
      </w:r>
    </w:p>
    <w:tbl>
      <w:tblPr>
        <w:tblStyle w:val="Table1"/>
        <w:tblW w:w="4536.0" w:type="dxa"/>
        <w:jc w:val="center"/>
        <w:tblLayout w:type="fixed"/>
        <w:tblLook w:val="0400"/>
      </w:tblPr>
      <w:tblGrid>
        <w:gridCol w:w="2410"/>
        <w:gridCol w:w="2126"/>
        <w:tblGridChange w:id="0">
          <w:tblGrid>
            <w:gridCol w:w="2410"/>
            <w:gridCol w:w="212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28">
            <w:pPr>
              <w:spacing w:after="142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Mês/Ano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29">
            <w:pPr>
              <w:spacing w:after="142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A">
            <w:pPr>
              <w:spacing w:after="142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07/2020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B">
            <w:pPr>
              <w:spacing w:after="142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0,49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C">
            <w:pPr>
              <w:spacing w:after="142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08/2020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D">
            <w:pPr>
              <w:spacing w:after="142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0,53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E">
            <w:pPr>
              <w:spacing w:after="142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09/2020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F">
            <w:pPr>
              <w:spacing w:after="142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0,82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30">
            <w:pPr>
              <w:spacing w:after="142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28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31">
            <w:pPr>
              <w:spacing w:after="142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0,65</w:t>
            </w:r>
          </w:p>
        </w:tc>
      </w:tr>
    </w:tbl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Rule="auto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Fonte: Calcular (2020).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As tabelas devem ter fundo branco. A principal diferença entre um quadro e uma tabela é o seu conteúdo: uma tabela contém números de alguma forma, e um quadro contém texto. O Quadro 1 mostra como um quadro deve ser apresentado. Os quadros devem também ter fundo branco. O título e a fonte devem seguir o exemplo mostrado.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09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jc w:val="center"/>
        <w:rPr>
          <w:rFonts w:ascii="Arial" w:cs="Arial" w:eastAsia="Arial" w:hAnsi="Arial"/>
          <w:b w:val="1"/>
          <w:bCs w:val="1"/>
          <w:color w:val="000000"/>
        </w:rPr>
      </w:pPr>
      <w:bookmarkStart w:colFirst="0" w:colLast="0" w:name="_s60tqfp4l9w3" w:id="2"/>
      <w:bookmarkEnd w:id="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Quadro 1 ‒ Ciclo PDCA</w:t>
      </w:r>
    </w:p>
    <w:tbl>
      <w:tblPr>
        <w:tblStyle w:val="Table2"/>
        <w:tblW w:w="7919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24"/>
        <w:gridCol w:w="6195"/>
        <w:tblGridChange w:id="0">
          <w:tblGrid>
            <w:gridCol w:w="1724"/>
            <w:gridCol w:w="6195"/>
          </w:tblGrid>
        </w:tblGridChange>
      </w:tblGrid>
      <w:tr>
        <w:trPr>
          <w:cantSplit w:val="0"/>
          <w:tblHeader w:val="0"/>
        </w:trPr>
        <w:tc>
          <w:tcPr>
            <w:tcMar>
              <w:top w:w="28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after="142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ETAPAS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after="142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AÇÕES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after="142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 (PLAN)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after="142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Planejar o trabalho a ser realizado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por meio de um plano de ação após a identificação, reconhecimento das características e descoberta das causas principais do problema (projeto da garantia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after="142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 (DO)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after="142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Realizar o trabalho planejado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 acordo com o plano de ação (execução da garantia da qualidade, cumprimento dos padrões).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after="142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 (CHECK)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after="142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Medir ou avaliar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 que foi feito, identificando a diferença entre o realizado e o que foi planejado no plano de ação (verificação do cumprimento dos padrões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after="142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 (ACT)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after="142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Atuar corretivamente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sobre a diferença identificada (caso houver); caso contrário, haverá a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padronização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 a conclusão do plano (ações corretivas sobre os processos de planejamento, execução e auditoria; eliminação definitiva das causas, revisão das atividades e planejamento.</w:t>
            </w:r>
          </w:p>
        </w:tc>
      </w:tr>
    </w:tbl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Rule="auto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Fonte: Adaptado de Chiavenato (2004).</w:t>
      </w:r>
    </w:p>
    <w:p w:rsidR="00000000" w:rsidDel="00000000" w:rsidP="00000000" w:rsidRDefault="00000000" w:rsidRPr="00000000" w14:paraId="00000042">
      <w:pPr>
        <w:pStyle w:val="Heading2"/>
        <w:numPr>
          <w:ilvl w:val="1"/>
          <w:numId w:val="2"/>
        </w:numPr>
        <w:ind w:left="1440" w:hanging="360"/>
        <w:rPr/>
      </w:pPr>
      <w:r w:rsidDel="00000000" w:rsidR="00000000" w:rsidRPr="00000000">
        <w:rPr>
          <w:rtl w:val="0"/>
        </w:rPr>
        <w:t xml:space="preserve">Exemplo de ilustrações 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20" w:lineRule="auto"/>
        <w:ind w:firstLine="709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Todas as tabelas, figuras e equações devem ser chamadas no texto e explicadas. As figuras, tabelas e equações devem ser apresentadas o mais próximo do ponto onde serão discutidas. 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20" w:lineRule="auto"/>
        <w:ind w:firstLine="709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 Figura 1 mostra um muro de contenção de barragem de rejeitos de mineração.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jc w:val="center"/>
        <w:rPr>
          <w:rFonts w:ascii="Arial" w:cs="Arial" w:eastAsia="Arial" w:hAnsi="Arial"/>
          <w:color w:val="000000"/>
        </w:rPr>
      </w:pPr>
      <w:bookmarkStart w:colFirst="0" w:colLast="0" w:name="_nlfa7mcf2k5z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jc w:val="center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Figura 1 ‒ Muro de Contenção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Rule="auto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</w:rPr>
        <w:drawing>
          <wp:inline distB="0" distT="0" distL="0" distR="0">
            <wp:extent cx="4277919" cy="2405651"/>
            <wp:effectExtent b="0" l="0" r="0" t="0"/>
            <wp:docPr descr="Uma imagem contendo ao ar livre, montanha, grama, edifício&#10;&#10;Descrição gerada automaticamente" id="1" name="image1.png"/>
            <a:graphic>
              <a:graphicData uri="http://schemas.openxmlformats.org/drawingml/2006/picture">
                <pic:pic>
                  <pic:nvPicPr>
                    <pic:cNvPr descr="Uma imagem contendo ao ar livre, montanha, grama, edifício&#10;&#10;Descrição gerada automaticament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7919" cy="24056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br w:type="textWrapping"/>
        <w:t xml:space="preserve">Fonte: Rodrigues (2021).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ab/>
        <w:t xml:space="preserve">Após o anúncio e apresentação das tabelas, figuras e equações, suas chamadas ao longo do texto devem ser feitas com: Tab. 1, Fig. 1 e Eq.1. As figuras devem ter fundo branco, conforme exemplificado na Fig. 1.</w:t>
      </w:r>
    </w:p>
    <w:p w:rsidR="00000000" w:rsidDel="00000000" w:rsidP="00000000" w:rsidRDefault="00000000" w:rsidRPr="00000000" w14:paraId="0000004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1" w:orient="portrait"/>
      <w:pgMar w:bottom="1701" w:top="2552" w:left="1418" w:right="1418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Arial"/>
  <w:font w:name="Georgia"/>
  <w:font w:name="Times New Roman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Prêmio Boas Práticas na Mineração do Brasil 2026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Categoria Normas Técnicas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ind w:left="720" w:firstLine="0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lvl w:ilvl="0">
      <w:start w:val="1"/>
      <w:numFmt w:val="decimal"/>
      <w:lvlText w:val="%1"/>
      <w:lvlJc w:val="left"/>
      <w:pPr>
        <w:ind w:left="574" w:hanging="432.00000000000006"/>
      </w:pPr>
      <w:rPr/>
    </w:lvl>
    <w:lvl w:ilvl="1">
      <w:start w:val="1"/>
      <w:numFmt w:val="decimal"/>
      <w:lvlText w:val="%1.%2"/>
      <w:lvlJc w:val="left"/>
      <w:pPr>
        <w:ind w:left="718" w:hanging="576"/>
      </w:pPr>
      <w:rPr/>
    </w:lvl>
    <w:lvl w:ilvl="2">
      <w:start w:val="1"/>
      <w:numFmt w:val="decimal"/>
      <w:lvlText w:val="%1.%2.%3"/>
      <w:lvlJc w:val="left"/>
      <w:pPr>
        <w:ind w:left="862" w:hanging="720"/>
      </w:pPr>
      <w:rPr/>
    </w:lvl>
    <w:lvl w:ilvl="3">
      <w:start w:val="1"/>
      <w:numFmt w:val="decimal"/>
      <w:lvlText w:val="%1.%2.%3.%4"/>
      <w:lvlJc w:val="left"/>
      <w:pPr>
        <w:ind w:left="1006" w:hanging="864.0000000000001"/>
      </w:pPr>
      <w:rPr/>
    </w:lvl>
    <w:lvl w:ilvl="4">
      <w:start w:val="1"/>
      <w:numFmt w:val="decimal"/>
      <w:lvlText w:val="%1.%2.%3.%4.%5"/>
      <w:lvlJc w:val="left"/>
      <w:pPr>
        <w:ind w:left="1150" w:hanging="1008"/>
      </w:pPr>
      <w:rPr/>
    </w:lvl>
    <w:lvl w:ilvl="5">
      <w:start w:val="1"/>
      <w:numFmt w:val="decimal"/>
      <w:lvlText w:val="%1.%2.%3.%4.%5.%6"/>
      <w:lvlJc w:val="left"/>
      <w:pPr>
        <w:ind w:left="1294" w:hanging="1152"/>
      </w:pPr>
      <w:rPr/>
    </w:lvl>
    <w:lvl w:ilvl="6">
      <w:start w:val="1"/>
      <w:numFmt w:val="decimal"/>
      <w:lvlText w:val="%1.%2.%3.%4.%5.%6.%7"/>
      <w:lvlJc w:val="left"/>
      <w:pPr>
        <w:ind w:left="1438" w:hanging="1295"/>
      </w:pPr>
      <w:rPr/>
    </w:lvl>
    <w:lvl w:ilvl="7">
      <w:start w:val="1"/>
      <w:numFmt w:val="decimal"/>
      <w:lvlText w:val="%1.%2.%3.%4.%5.%6.%7.%8"/>
      <w:lvlJc w:val="left"/>
      <w:pPr>
        <w:ind w:left="1582" w:hanging="1440"/>
      </w:pPr>
      <w:rPr/>
    </w:lvl>
    <w:lvl w:ilvl="8">
      <w:start w:val="1"/>
      <w:numFmt w:val="decimal"/>
      <w:lvlText w:val="%1.%2.%3.%4.%5.%6.%7.%8.%9"/>
      <w:lvlJc w:val="left"/>
      <w:pPr>
        <w:ind w:left="1726" w:hanging="1584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pt_B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397" w:before="397" w:lineRule="auto"/>
      <w:ind w:left="574" w:hanging="432"/>
    </w:pPr>
    <w:rPr>
      <w:rFonts w:ascii="Arial" w:cs="Arial" w:eastAsia="Arial" w:hAnsi="Arial"/>
      <w:b w:val="1"/>
      <w:bCs w:val="1"/>
      <w:smallCap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397" w:before="397" w:lineRule="auto"/>
    </w:pPr>
    <w:rPr>
      <w:rFonts w:ascii="Arial" w:cs="Arial" w:eastAsia="Arial" w:hAnsi="Arial"/>
      <w:smallCaps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